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D5" w:rsidRDefault="002A1DD5">
      <w:bookmarkStart w:id="0" w:name="_GoBack"/>
      <w:bookmarkEnd w:id="0"/>
    </w:p>
    <w:sectPr w:rsidR="002A1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A4" w:rsidRDefault="005715A4" w:rsidP="00B42BD1">
      <w:pPr>
        <w:spacing w:after="0" w:line="240" w:lineRule="auto"/>
      </w:pPr>
      <w:r>
        <w:separator/>
      </w:r>
    </w:p>
  </w:endnote>
  <w:endnote w:type="continuationSeparator" w:id="0">
    <w:p w:rsidR="005715A4" w:rsidRDefault="005715A4" w:rsidP="00B4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D1" w:rsidRDefault="00B42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D1" w:rsidRDefault="00B42B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D1" w:rsidRDefault="00B42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A4" w:rsidRDefault="005715A4" w:rsidP="00B42BD1">
      <w:pPr>
        <w:spacing w:after="0" w:line="240" w:lineRule="auto"/>
      </w:pPr>
      <w:r>
        <w:separator/>
      </w:r>
    </w:p>
  </w:footnote>
  <w:footnote w:type="continuationSeparator" w:id="0">
    <w:p w:rsidR="005715A4" w:rsidRDefault="005715A4" w:rsidP="00B4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D1" w:rsidRDefault="00B42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D1" w:rsidRPr="00B42BD1" w:rsidRDefault="00B42BD1" w:rsidP="00B42BD1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</w:pPr>
    <w:r w:rsidRPr="00B42BD1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  <w:t>Tematyka zajęć w klasie VII i VIII</w:t>
    </w:r>
  </w:p>
  <w:p w:rsidR="00B42BD1" w:rsidRPr="00B42BD1" w:rsidRDefault="00B42BD1" w:rsidP="00B42BD1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42BD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Zajęcia prowadzone przez doradcę zawodowego w klasie VII: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1. Czy wszyscy jesteśmy inteligentni? – test inteligencji wielorakich. O czym będziemy mówić na zajęciach z doradztwa zawodowego?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2. Nasze temperamenty – czy ich znajomość może być pomocna w wyborze zawodu?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3. Motywacja – co to jest i po co?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4. Czy współpraca się opłaca?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5. Jak się uczę i jak działam? – określamy nasze style uczenia się i dominującą półkulę.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6. Czy kreatywność potrzebna jest w życiu zawodowym?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7. Jaki jestem? Oto jest pytanie!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8. Komunikacja interpersonalna, czyli jak mówić, jak słuchać, by się porozumieć.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9. Zainteresowania – inspiracja do działania i sposób na relaks.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10. Świat zawodów.</w:t>
    </w:r>
  </w:p>
  <w:p w:rsidR="00B42BD1" w:rsidRPr="00B42BD1" w:rsidRDefault="00B42BD1" w:rsidP="00B42BD1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42BD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Zajęcia prowadzone przez doradcę zawodowego w klasie VIII: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1. Uczniu szkoły podstawowej, co po podstawówce? – ścieżki kształcenia.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2. Jak być kreatywnym? – rozwijamy kompetencje miękkie.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3. Jakie są moje predyspozycje zawodowe?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4. Jak podejmować decyzje?- drzewko decyzyjne.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5. Co należy wziąć pod uwagę, wybierając przyszły zawód?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6. Zawody deficytowe i zawody przyszłości. Rynek pracy w Polsce i naszej okolicy.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7. Oferta szkół ponadpodstawowych w naszym rejonie.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8. Co to są kwalifikacje zawodowe. Poznajemy różne zawody.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9. Poznajemy zawody.</w:t>
    </w:r>
    <w:r w:rsidRPr="00B42BD1">
      <w:rPr>
        <w:rFonts w:ascii="Times New Roman" w:eastAsia="Times New Roman" w:hAnsi="Times New Roman" w:cs="Times New Roman"/>
        <w:sz w:val="24"/>
        <w:szCs w:val="24"/>
        <w:lang w:eastAsia="pl-PL"/>
      </w:rPr>
      <w:br/>
      <w:t>10. Dokumenty aplikacyjne.</w:t>
    </w:r>
  </w:p>
  <w:p w:rsidR="00B42BD1" w:rsidRDefault="00B42B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D1" w:rsidRDefault="00B42B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D1"/>
    <w:rsid w:val="001118AC"/>
    <w:rsid w:val="002A1DD5"/>
    <w:rsid w:val="005715A4"/>
    <w:rsid w:val="005F116F"/>
    <w:rsid w:val="00B42BD1"/>
    <w:rsid w:val="00C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030C-886A-4815-B7B5-A91CF14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BD1"/>
  </w:style>
  <w:style w:type="paragraph" w:styleId="Stopka">
    <w:name w:val="footer"/>
    <w:basedOn w:val="Normalny"/>
    <w:link w:val="StopkaZnak"/>
    <w:uiPriority w:val="99"/>
    <w:unhideWhenUsed/>
    <w:rsid w:val="00B4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Grzanka</dc:creator>
  <cp:keywords/>
  <dc:description/>
  <cp:lastModifiedBy>Piotr Grzanka</cp:lastModifiedBy>
  <cp:revision>2</cp:revision>
  <dcterms:created xsi:type="dcterms:W3CDTF">2022-09-12T07:14:00Z</dcterms:created>
  <dcterms:modified xsi:type="dcterms:W3CDTF">2022-09-12T07:14:00Z</dcterms:modified>
</cp:coreProperties>
</file>